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8"/>
          <w:szCs w:val="36"/>
        </w:rPr>
        <w:t>中国共产党章程</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（中国共产党第十九次全国代表大会部分修改，2017年10月24日通过）</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总  纲</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中国共产党以马克思列宁主义、毛泽东思想、邓小平理论、“三个代表”重要思想、科学发展观、习近平新时代中国特色社会主义思想作为自己的行动指南。</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第一章　党  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第二条　中国共产党党员是中国工人阶级的有共产主义觉悟的先锋战士。</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中国共产党党员必须全心全意为人民服务，不惜牺牲个人的一切，为实现共产主义奋斗终身。</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中国共产党党员永远是劳动人民的普通一员。除了法律和政策规定范围内的个人利益和工作职权以外，所有共产党员都不得谋求任何私利和特权。</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第三条　党员必须履行下列义务：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（二）贯彻执行党的基本路线和各项方针、政策，带头参加改革开放和社会主义现代化建设，带动群众为经济发展和社会进步艰苦奋斗，在生产、工作、学习和社会生活中起先锋模范作用。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（三）坚持党和人民的利益高于一切，个人利益服从党和人民的利益，吃苦在前，享受在后，克己奉公，多做贡献。</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（四）自觉遵守党的纪律，首先是党的政治纪律和政治规矩，模范遵守国家的法律法规，严格保守党和国家的秘密，执行党的决定，服从组织分配，积极完成党的任务。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（五）维护党的团结和统一，对党忠诚老实，言行一致，坚决反对一切派别组织和小集团活动，反对阳奉阴违的两面派行为和一切阴谋诡计。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（六）切实开展批评和自我批评，勇于揭露和纠正违反党的原则的言行和工作中的缺点、错误，坚决同消极腐败现象作斗争。</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（七）密切联系群众，向群众宣传党的主张，遇事同群众商量，及时向党反映群众的意见和要求，维护群众的正当利益。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八）发扬社会主义新风尚，带头实践社会主义核心价值观和社会主义荣辱观，提倡共产主义道德，弘扬中华民族传统美德，为了保护国家和人民的利益，在一切困难和危险的时刻挺身而出，英勇斗争，不怕牺牲。</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第四条　党员享有下列权利：</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（一）参加党的有关会议，阅读党的有关文件，接受党的教育和培训。</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（二）在党的会议上和党报党刊上，参加关于党的政策问题的讨论。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（三）对党的工作提出建议和倡议。</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（四）在党的会议上有根据地批评党的任何组织和任何党员，向党负责地揭发、检举党的任何组织和任何党员违法乱纪的事实，要求处分违法乱纪的党员，要求罢免或撤换不称职的干部。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（五）行使表决权、选举权，有被选举权。</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（六）在党组织讨论决定对党员的党纪处分或作出鉴定时，本人有权参加和进行申辩，其他党员可以为他作证和辩护。</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（七）对党的决议和政策如有不同意见，在坚决执行的前提下，可以声明保留，并且可以把自己的意见向党的上级组织直至中央提出。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（八）向党的上级组织直至中央提出请求、申诉和控告，并要求有关组织给以负责的答复。</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党的任何一级组织直至中央都无权剥夺党员的上述权利。</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第五条　发展党员，必须把政治标准放在首位，经过党的支部，坚持个别吸收的原则。</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申请入党的人，要填写入党志愿书，要有两名正式党员作介绍人，要经过支部大会通过和上级党组织批准，并且经过预备期的考察，才能成为正式党员。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介绍人要认真了解申请人的思想、品质、经历和工作表现，向他解释党的纲领和党的章程，说明党员的条件、义务和权利，并向党组织作出负责的报告。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党的支部委员会对申请入党的人，要注意征求党内外有关群众的意见，进行严格的审查，认为合格后再提交支部大会讨论。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上级党组织在批准申请人入党以前，要派人同他谈话，作进一步的了解，并帮助他提高对党的认识。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在特殊情况下，党的中央和省、自治区、直辖市委员会可以直接接收党员。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第七条　预备党员的预备期为一年。党组织对预备党员应当认真教育和考察。</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预备党员的义务同正式党员一样。预备党员的权利，除了没有表决权、选举权和被选举权以外，也同正式党员一样。</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预备党员的预备期，从支部大会通过他为预备党员之日算起。党员的党龄，从预备期满转为正式党员之日算起。</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第九条　党员有退党的自由。党员要求退党，应当经支部大会讨论后宣布除名，并报上级党组织备案。</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党员如果没有正当理由，连续六个月不参加党的组织生活，或不交纳党费，或不做党所分配的工作，就被认为是自行脱党。支部大会应当决定把这样的党员除名，并报上级党组织批准。</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第二章　党的组织制度</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第十条　党是根据自己的纲领和章程，按照民主集中制组织起来的统一整体。党的民主集中制的基本原则是：</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（一）党员个人服从党的组织，少数服从多数，下级组织服从上级组织，全党各个组织和全体党员服从党的全国代表大会和中央委员会。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（二）党的各级领导机关，除它们派出的代表机关和在非党组织中的党组外，都由选举产生。</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（三）党的最高领导机关，是党的全国代表大会和它所产生的中央委员会。党的地方各级领导机关，是党的地方各级代表大会和它们所产生的委员会。党的各级委员会向同级的代表大会负责并报告工作。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（六）党禁止任何形式的个人崇拜。要保证党的领导人的活动处于党和人民的监督之下，同时维护一切代表党和人民利益的领导人的威信。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党的地方各级代表大会和基层代表大会的选举，如果发生违反党章的情况，上一级党的委员会在调查核实后，应作出选举无效和采取相应措施的决定，并报再上一级党的委员会审查批准，正式宣布执行。</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党的各级代表大会代表实行任期制。</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第十二条　党的中央和地方各级委员会在必要时召集代表会议，讨论和决定需要及时解决的重大问题。代表会议代表的名额和产生办法，由召集代表会议的委员会决定。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第十三条　凡是成立党的新组织，或是撤销党的原有组织，必须由上级党组织决定。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在党的地方各级代表大会和基层代表大会闭会期间，上级党的组织认为有必要时，可以调动或者指派下级党组织的负责人。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党的中央和地方各级委员会可以派出代表机关。</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第十四条　党的中央和省、自治区、直辖市委员会实行巡视制度，在一届任期内，对所管理的地方、部门、企事业单位党组织实现巡视全覆盖。</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中央有关部委和国家机关部门党组（党委）根据工作需要，开展巡视工作。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党的市（地、州、盟）和县（市、区、旗）委员会建立巡察制度。</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第十六条　有关全国性的重大政策问题，只有党中央有权作出决定，各部门、各地方的党组织可以向中央提出建议，但不得擅自作出决定和对外发表主张。</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党的各级组织的报刊和其他宣传工具，必须宣传党的路线、方针、政策和决议。</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第十八条　党的中央、地方和基层组织，都必须重视党的建设，经常讨论和检查党的宣传工作、教育工作、组织工作、纪律检查工作、群众工作、统一战线工作等，注意研究党内外的思想政治状况。</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第三章　党的中央组织</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第十九条　党的全国代表大会每五年举行一次，由中央委员会召集。中央委员会认为有必要，或者有三分之一以上的省一级组织提出要求，全国代表大会可以提前举行；如无非常情况，不得延期举行。</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全国代表大会代表的名额和选举办法，由中央委员会决定。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第二十条　党的全国代表大会的职权是：</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（一）听取和审查中央委员会的报告；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（二）审查中央纪律检查委员会的报告；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（三）讨论并决定党的重大问题；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（四）修改党的章程；</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（五）选举中央委员会；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（六）选举中央纪律检查委员会。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中央委员会全体会议由中央政治局召集，每年至少举行一次。中央政治局向中央委员会全体会议报告工作，接受监督。</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在全国代表大会闭会期间，中央委员会执行全国代表大会的决议，领导党的全部工作，对外代表中国共产党。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第二十三条　党的中央政治局、中央政治局常务委员会和中央委员会总书记，由中央委员会全体会议选举。中央委员会总书记必须从中央政治局常务委员会委员中产生。</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中央政治局和它的常务委员会在中央委员会全体会议闭会期间，行使中央委员会的职权。</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中央书记处是中央政治局和它的常务委员会的办事机构；成员由中央政治局常务委员会提名，中央委员会全体会议通过。</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中央委员会总书记负责召集中央政治局会议和中央政治局常务委员会会议，并主持中央书记处的工作。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党的中央军事委员会组成人员由中央委员会决定，中央军事委员会实行主席负责制。</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每届中央委员会产生的中央领导机构和中央领导人，在下届全国代表大会开会期间，继续主持党的经常工作，直到下届中央委员会产生新的中央领导机构和中央领导人为止。</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第二十四条　中国人民解放军的党组织，根据中央委员会的指示进行工作。中央军事委员会负责军队中党的工作和政治工作，对军队中党的组织体制和机构作出规定。</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第四章　党的地方组织</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第二十五条　党的省、自治区、直辖市的代表大会，设区的市和自治州的代表大会，县（旗）、自治县、不设区的市和市辖区的代表大会，每五年举行一次。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党的地方各级代表大会由同级党的委员会召集。在特殊情况下，经上一级委员会批准，可以提前或延期举行。</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党的地方各级代表大会代表的名额和选举办法，由同级党的委员会决定，并报上一级党的委员会批准。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第二十六条　党的地方各级代表大会的职权是：</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（一）听取和审查同级委员会的报告；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（二）审查同级纪律检查委员会的报告；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（三）讨论本地区范围内的重大问题并作出决议；</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（四）选举同级党的委员会，选举同级党的纪律检查委员会。</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第二十七条　党的省、自治区、直辖市、设区的市和自治州的委员会，每届任期五年。这些委员会的委员和候补委员必须有五年以上的党龄。</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党的县（旗）、自治县、不设区的市和市辖区的委员会，每届任期五年。这些委员会的委员和候补委员必须有三年以上的党龄。</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党的地方各级代表大会如提前或延期举行，由它选举的委员会的任期相应地改变。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党的地方各级委员会的委员和候补委员的名额，分别由上一级委员会决定。党的地方各级委员会委员出缺，由候补委员按照得票多少依次递补。</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党的地方各级委员会全体会议，每年至少召开两次。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党的地方各级委员会在代表大会闭会期间，执行上级党组织的指示和同级党代表大会的决议，领导本地方的工作，定期向上级党的委员会报告工作。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党的地方各级委员会的常务委员会定期向委员会全体会议报告工作，接受监督。</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第二十九条　党的地区委员会和相当于地区委员会的组织，是党的省、自治区委员会在几个县、自治县、市范围内派出的代表机关。它根据省、自治区委员会的授权，领导本地区的工作。</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第五章　党的基层组织</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第三十条　企业、农村、机关、学校、科研院所、街道社区、社会组织、人民解放军连队和其他基层单位，凡是有正式党员三人以上的，都应当成立党的基层组织。</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第三十一条　党的基层委员会、总支部委员会、支部委员会每届任期三年至五年。基层委员会、总支部委员会、支部委员会的书记、副书记选举产生后，应报上级党组织批准。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第三十二条　党的基层组织是党在社会基层组织中的战斗堡垒，是党的全部工作和战斗力的基础。它的基本任务是：</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（一）宣传和执行党的路线、方针、政策，宣传和执行党中央、上级组织和本组织的决议，充分发挥党员的先锋模范作用，积极创先争优，团结、组织党内外的干部和群众，努力完成本单位所担负的任务。</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（四）密切联系群众，经常了解群众对党员、党的工作的批评和意见，维护群众的正当权利和利益，做好群众的思想政治工作。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（五）充分发挥党员和群众的积极性创造性，发现、培养和推荐他们中间的优秀人才，鼓励和支持他们在改革开放和社会主义现代化建设中贡献自己的聪明才智。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（六）对要求入党的积极分子进行教育和培养，做好经常性的发展党员工作，重视在生产、工作第一线和青年中发展党员。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（七）监督党员干部和其他任何工作人员严格遵守国家法律法规，严格遵守国家的财政经济法规和人事制度，不得侵占国家、集体和群众的利益。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（八）教育党员和群众自觉抵制不良倾向，坚决同各种违纪违法行为作斗争。</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第三十三条　街道、乡、镇党的基层委员会和村、社区党组织，领导本地区的工作和基层社会治理，支持和保证行政组织、经济组织和群众自治组织充分行使职权。</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非公有制经济组织中党的基层组织，贯彻党的方针政策，引导和监督企业遵守国家的法律法规，领导工会、共青团等群团组织，团结凝聚职工群众，维护各方的合法权益，促进企业健康发展。</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社会组织中党的基层组织，宣传和执行党的路线、方针、政策，领导工会、共青团等群团组织，教育管理党员，引领服务群众，推动事业发展。</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各级党和国家机关中党的基层组织，协助行政负责人完成任务，改进工作，对包括行政负责人在内的每个党员进行教育、管理、监督，不领导本单位的业务工作。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第三十四条　党支部是党的基础组织，担负直接教育党员、管理党员、监督党员和组织群众、宣传群众、凝聚群众、服务群众的职责。</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第六章　党的干部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党重视教育、培训、选拔、考核和监督干部，特别是培养、选拔优秀年轻干部。积极推进干部制度改革。</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党重视培养、选拔女干部和少数民族干部。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第三十六条　党的各级领导干部必须信念坚定、为民服务、勤政务实、敢于担当、清正廉洁，模范地履行本章程第三条所规定的党员的各项义务，并且必须具备以下的基本条件：</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（三）坚持解放思想，实事求是，与时俱进，开拓创新，认真调查研究，能够把党的方针、政策同本地区、本部门的实际相结合，卓有成效地开展工作，讲实话，办实事，求实效。</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（四）有强烈的革命事业心和政治责任感，有实践经验，有胜任领导工作的组织能力、文化水平和专业知识。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（六）坚持和维护党的民主集中制，有民主作风，有全局观念，善于团结同志，包括团结同自己有不同意见的同志一道工作。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第三十七条　党员干部要善于同党外干部合作共事，尊重他们，虚心学习他们的长处。</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党的各级组织要善于发现和推荐有真才实学的党外干部担任领导工作，保证他们有职有权，充分发挥他们的作用。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第三十八条　党的各级领导干部，无论是由民主选举产生的，或是由领导机关任命的，他们的职务都不是终身的，都可以变动或解除。</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年龄和健康状况不适宜于继续担任工作的干部，应当按照国家的规定退、离休。</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第七章　党的纪律</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第三十九条　党的纪律是党的各级组织和全体党员必须遵守的行为规则，是维护党的团结统一、完成党的任务的保证。党组织必须严格执行和维护党的纪律，共产党员必须自觉接受党的纪律的约束。</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第四十条　党的纪律主要包括政治纪律、组织纪律、廉洁纪律、群众纪律、工作纪律、生活纪律。</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党内严格禁止用违反党章和国家法律的手段对待党员，严格禁止打击报复和诬告陷害。违反这些规定的组织或个人必须受到党的纪律和国家法律的追究。</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第四十一条　对党员的纪律处分有五种：警告、严重警告、撤销党内职务、留党察看、开除党籍。</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留党察看最长不超过两年。党员在留党察看期间没有表决权、选举权和被选举权。党员经过留党察看，确已改正错误的，应当恢复其党员的权利；坚持错误不改的，应当开除党籍。</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开除党籍是党内的最高处分。各级党组织在决定或批准开除党员党籍的时候，应当全面研究有关的材料和意见，采取十分慎重的态度。</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严重触犯刑律的中央委员会委员、候补委员，由中央政治局决定开除其党籍；严重触犯刑律的地方各级委员会委员、候补委员，由同级委员会常务委员会决定开除其党籍。</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第四十四条　党组织如果在维护党的纪律方面失职，必须问责。</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对于严重违犯党的纪律、本身又不能纠正的党组织，上一级党的委员会在查明核实后，应根据情节严重的程度，作出进行改组或予以解散的决定，并报再上一级党的委员会审查批准，正式宣布执行。</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第八章　党的纪律检查机关</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党的各级纪律检查委员会每届任期和同级党的委员会相同。</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党的中央和地方纪律检查委员会向同级党和国家机关全面派驻党的纪律检查组。纪律检查组组长参加驻在部门党的领导组织的有关会议。他们的工作必须受到该机关党的领导组织的支持。</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各级纪律检查委员会要把处理特别重要或复杂的案件中的问题和处理的结果，向同级党的委员会报告。党的地方各级纪律检查委员会和基层纪律检查委员会要同时向上级纪律检查委员会报告。</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第九章　党  组</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第四十九条　党组的成员，由批准成立党组的党组织决定。党组设书记，必要时还可以设副书记。</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党组必须服从批准它成立的党组织领导。</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第五十条　对下属单位实行集中统一领导的国家工作部门可以建立党委，党委的产生办法、职权和工作任务，由中央另行规定。</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第十章　党和共产主义青年团的关系</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团的县级和县级以下各级委员会书记，企业事业单位的团委员会书记，是党员的，可以列席同级党的委员会和常务委员会的会议。</w:t>
      </w:r>
    </w:p>
    <w:p>
      <w:pPr>
        <w:jc w:val="both"/>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24"/>
          <w:szCs w:val="32"/>
        </w:rPr>
      </w:pPr>
      <w:bookmarkStart w:id="0" w:name="_GoBack"/>
      <w:r>
        <w:rPr>
          <w:rFonts w:hint="eastAsia" w:asciiTheme="minorEastAsia" w:hAnsiTheme="minorEastAsia" w:eastAsiaTheme="minorEastAsia" w:cstheme="minorEastAsia"/>
          <w:b/>
          <w:bCs/>
          <w:sz w:val="24"/>
          <w:szCs w:val="32"/>
        </w:rPr>
        <w:t>第十一章　党徽党旗</w:t>
      </w:r>
    </w:p>
    <w:bookmarkEnd w:id="0"/>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第五十三条　中国共产党党徽为镰刀和锤头组成的图案。</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第五十四条　中国共产党党旗为旗面缀有金黄色党徽图案的红旗。</w:t>
      </w:r>
    </w:p>
    <w:p>
      <w:pPr>
        <w:jc w:val="both"/>
        <w:rPr>
          <w:rFonts w:hint="eastAsia" w:asciiTheme="minorEastAsia" w:hAnsiTheme="minorEastAsia" w:eastAsiaTheme="minorEastAsia" w:cstheme="minorEastAsia"/>
          <w:sz w:val="24"/>
          <w:szCs w:val="32"/>
        </w:rPr>
      </w:pPr>
    </w:p>
    <w:p>
      <w:pPr>
        <w:jc w:val="both"/>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第五十五条　中国共产党的党徽党旗是中国共产党的象征和标志。党的各级组织和每一个党员都要维护党徽党旗的尊严。要按照规定制作和使用党徽党旗。</w:t>
      </w:r>
    </w:p>
    <w:p>
      <w:pPr>
        <w:jc w:val="both"/>
        <w:rPr>
          <w:rFonts w:hint="eastAsia" w:asciiTheme="minorEastAsia" w:hAnsiTheme="minorEastAsia" w:eastAsiaTheme="minorEastAsia" w:cstheme="minor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C1855"/>
    <w:rsid w:val="02785968"/>
    <w:rsid w:val="1F861FFE"/>
    <w:rsid w:val="1FEC7CB3"/>
    <w:rsid w:val="35840822"/>
    <w:rsid w:val="548E0F7D"/>
    <w:rsid w:val="599C1855"/>
    <w:rsid w:val="5B4B28A8"/>
    <w:rsid w:val="63517EFB"/>
    <w:rsid w:val="718F7B3C"/>
    <w:rsid w:val="73CF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2020-05-20T07:29:00Z</dcterms:created>
  <dc:creator>三三一</dc:creator>
  <cp:lastModifiedBy>三三一</cp:lastModifiedBy>
  <dcterms:modified xsi:type="dcterms:W3CDTF">2020-05-20T07:35:51Z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